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DA62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02" w:firstLineChars="200"/>
        <w:jc w:val="left"/>
        <w:textAlignment w:val="auto"/>
        <w:rPr>
          <w:rFonts w:ascii="Segoe UI" w:hAnsi="Segoe UI" w:eastAsia="宋体" w:cs="Segoe UI"/>
          <w:b/>
          <w:bCs/>
          <w:color w:val="2C2C36"/>
          <w:spacing w:val="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专业承接</w:t>
      </w:r>
      <w:r>
        <w:rPr>
          <w:rFonts w:hint="eastAsia" w:ascii="宋体" w:hAnsi="宋体" w:eastAsia="宋体" w:cs="宋体"/>
          <w:b/>
          <w:bCs/>
          <w:color w:val="2C2C36"/>
          <w:spacing w:val="1"/>
          <w:sz w:val="30"/>
          <w:szCs w:val="30"/>
          <w:shd w:val="clear" w:color="auto" w:fill="FFFFFF"/>
        </w:rPr>
        <w:t>RGB炫彩灯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</w:rPr>
        <w:t>类别方案开发，提供整体解决方案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br w:type="textWrapping"/>
      </w:r>
      <w:r>
        <w:rPr>
          <w:rFonts w:ascii="Segoe UI" w:hAnsi="Segoe UI" w:cs="Segoe UI"/>
          <w:color w:val="2C2C36"/>
          <w:spacing w:val="1"/>
          <w:sz w:val="24"/>
          <w:szCs w:val="24"/>
          <w:shd w:val="clear" w:color="auto" w:fill="FFFFFF"/>
        </w:rPr>
        <w:t>一直以来，RGB炫彩灯因其多彩变换、节能高效以及装饰性强等特点而备受消费者青睐，成为家庭、商业场所和个人空间的理想照明选择。然而，传统RGB灯具存在色彩显示单一、亮度不足、控制复杂、能耗较高等问题，影响了用户的体验和满意度。为了应对这些挑战，我们公司专注于开发高性能的RGB炫彩灯智能控制系统解决方案，旨在优化灯光效果、简化用户操作、提升能效，并提供更加智能化的管理功能。</w:t>
      </w:r>
    </w:p>
    <w:p w14:paraId="77DAEB19">
      <w:pPr>
        <w:rPr>
          <w:rFonts w:ascii="Segoe UI" w:hAnsi="Segoe UI" w:cs="Segoe UI"/>
          <w:color w:val="2C2C36"/>
          <w:spacing w:val="1"/>
          <w:sz w:val="24"/>
          <w:szCs w:val="24"/>
          <w:shd w:val="clear" w:color="auto" w:fill="FFFFFF"/>
        </w:rPr>
      </w:pPr>
      <w:r>
        <w:drawing>
          <wp:inline distT="0" distB="0" distL="0" distR="0">
            <wp:extent cx="5189220" cy="3016885"/>
            <wp:effectExtent l="0" t="0" r="0" b="0"/>
            <wp:docPr id="3" name="图片 3" descr="RGB炫彩灯 的图像结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RGB炫彩灯 的图像结果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0910" cy="3046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Segoe UI" w:hAnsi="Segoe UI" w:cs="Segoe UI"/>
          <w:color w:val="2C2C36"/>
          <w:spacing w:val="1"/>
          <w:sz w:val="24"/>
          <w:szCs w:val="24"/>
          <w:shd w:val="clear" w:color="auto" w:fill="FFFFFF"/>
        </w:rPr>
        <w:t>我司专业承接RGB炫彩灯一线通控制器方案开发，智能RGB炫彩灯控制系统设计，供应RGB炫彩灯控制IC方案，RGB炫彩灯PCBA整体解决方案。</w:t>
      </w:r>
    </w:p>
    <w:p w14:paraId="2C6B9813">
      <w:pPr>
        <w:pStyle w:val="2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  <w:sz w:val="24"/>
          <w:szCs w:val="24"/>
        </w:rPr>
      </w:pPr>
      <w:r>
        <w:rPr>
          <w:rFonts w:ascii="Segoe UI" w:hAnsi="Segoe UI" w:cs="Segoe UI"/>
          <w:color w:val="2C2C36"/>
          <w:spacing w:val="1"/>
          <w:sz w:val="24"/>
          <w:szCs w:val="24"/>
        </w:rPr>
        <w:t>我们提供的服务</w:t>
      </w:r>
    </w:p>
    <w:p w14:paraId="4E98BBA6">
      <w:pPr>
        <w:pStyle w:val="3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1. 多彩动态显示</w:t>
      </w:r>
    </w:p>
    <w:p w14:paraId="02C87959"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240" w:afterAutospacing="0"/>
        <w:textAlignment w:val="auto"/>
        <w:rPr>
          <w:rFonts w:ascii="Segoe UI" w:hAnsi="Segoe UI" w:cs="Segoe UI"/>
          <w:color w:val="2C2C36"/>
          <w:spacing w:val="1"/>
        </w:rPr>
      </w:pPr>
      <w:r>
        <w:rPr>
          <w:rFonts w:hint="eastAsia" w:ascii="宋体" w:hAnsi="宋体" w:eastAsia="宋体" w:cs="宋体"/>
          <w:color w:val="2C2C36"/>
          <w:spacing w:val="1"/>
        </w:rPr>
        <w:t>采用先进的LED驱动技术，确保RGB炫彩灯能够实现平滑的颜色过渡和丰富的</w:t>
      </w:r>
      <w:r>
        <w:rPr>
          <w:rFonts w:ascii="Segoe UI" w:hAnsi="Segoe UI" w:cs="Segoe UI"/>
          <w:color w:val="2C2C36"/>
          <w:spacing w:val="1"/>
        </w:rPr>
        <w:t>色彩组合。我们的控制器支持多种预设模式，如彩虹流动、渐变呼吸等，同时允许用户自定义颜色和效果，满足个性化需求。</w:t>
      </w:r>
    </w:p>
    <w:p w14:paraId="6AB12085">
      <w:pPr>
        <w:pStyle w:val="3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2. 智能化控制</w:t>
      </w:r>
    </w:p>
    <w:p w14:paraId="62D0EFDD">
      <w:pPr>
        <w:pStyle w:val="6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通过内置单片机实现智能化管理，用户可以通过</w:t>
      </w:r>
      <w:r>
        <w:rPr>
          <w:rFonts w:hint="eastAsia" w:ascii="Segoe UI" w:hAnsi="Segoe UI" w:cs="Segoe UI"/>
          <w:color w:val="2C2C36"/>
          <w:spacing w:val="1"/>
        </w:rPr>
        <w:t>按键操作</w:t>
      </w:r>
      <w:r>
        <w:rPr>
          <w:rFonts w:ascii="Segoe UI" w:hAnsi="Segoe UI" w:cs="Segoe UI"/>
          <w:color w:val="2C2C36"/>
          <w:spacing w:val="1"/>
        </w:rPr>
        <w:t>轻松控制灯光的颜色、亮度和模式。此外，还能根据环境光线自动调整最适宜的亮度，提供舒适的视觉体验。</w:t>
      </w:r>
    </w:p>
    <w:p w14:paraId="548E421D">
      <w:pPr>
        <w:pStyle w:val="3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3. 高效节能设计</w:t>
      </w:r>
    </w:p>
    <w:p w14:paraId="071A5C59">
      <w:pPr>
        <w:pStyle w:val="6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设计中特别考虑到了能源效率，使用高效的电源转换技术和低功耗元件，以减少电能消耗。同时，智能休眠模式可以在长时间不活动时自动降低功率，进一步节省能源。</w:t>
      </w:r>
    </w:p>
    <w:p w14:paraId="435A43FD">
      <w:pPr>
        <w:pStyle w:val="3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4. 用户友好型设计</w:t>
      </w:r>
    </w:p>
    <w:p w14:paraId="6FF6CB61">
      <w:pPr>
        <w:pStyle w:val="6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  <w:shd w:val="clear" w:color="auto" w:fill="FFFFFF"/>
        </w:rPr>
      </w:pPr>
      <w:r>
        <w:rPr>
          <w:rFonts w:ascii="Segoe UI" w:hAnsi="Segoe UI" w:cs="Segoe UI"/>
          <w:color w:val="2C2C36"/>
          <w:spacing w:val="1"/>
        </w:rPr>
        <w:t>为了让用户享受更便捷的操作体验，我们还对控制器进行了人性化的设计，如</w:t>
      </w:r>
      <w:r>
        <w:rPr>
          <w:rFonts w:ascii="Segoe UI" w:hAnsi="Segoe UI" w:cs="Segoe UI"/>
          <w:color w:val="2C2C36"/>
          <w:spacing w:val="1"/>
          <w:shd w:val="clear" w:color="auto" w:fill="FFFFFF"/>
        </w:rPr>
        <w:t>我们精心设计了简洁明了的按键布局，通常包括一个多功能主键和几个辅助功能键。每个按键都经过优化，确保即使在黑暗中也能轻松识别和操作。</w:t>
      </w:r>
    </w:p>
    <w:p w14:paraId="271218AA">
      <w:pPr>
        <w:pStyle w:val="6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  <w:shd w:val="clear" w:color="auto" w:fill="FFFFFF"/>
        </w:rPr>
      </w:pPr>
      <w:r>
        <w:rPr>
          <w:rFonts w:ascii="Segoe UI" w:hAnsi="Segoe UI" w:cs="Segoe UI"/>
          <w:color w:val="2C2C36"/>
          <w:spacing w:val="1"/>
          <w:shd w:val="clear" w:color="auto" w:fill="FFFFFF"/>
        </w:rPr>
        <w:drawing>
          <wp:inline distT="0" distB="0" distL="0" distR="0">
            <wp:extent cx="5274310" cy="3729990"/>
            <wp:effectExtent l="0" t="0" r="2540" b="3810"/>
            <wp:docPr id="4" name="图片 4" descr="C:\Users\Administrator\Documents\WeChat Files\wxid_os6leib0714422\FileStorage\Temp\17340860368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ocuments\WeChat Files\wxid_os6leib0714422\FileStorage\Temp\1734086036804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86612" cy="37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456351">
      <w:pPr>
        <w:pStyle w:val="6"/>
        <w:shd w:val="clear" w:color="auto" w:fill="FFFFFF"/>
        <w:spacing w:before="240" w:beforeAutospacing="0" w:after="240" w:afterAutospacing="0"/>
        <w:jc w:val="center"/>
        <w:rPr>
          <w:rFonts w:hint="eastAsia" w:ascii="Segoe UI" w:hAnsi="Segoe UI" w:cs="Segoe UI"/>
          <w:color w:val="2C2C36"/>
          <w:spacing w:val="1"/>
          <w:shd w:val="clear" w:color="auto" w:fill="FFFFFF"/>
        </w:rPr>
      </w:pPr>
      <w:r>
        <w:rPr>
          <w:rFonts w:hint="eastAsia" w:ascii="Segoe UI" w:hAnsi="Segoe UI" w:cs="Segoe UI"/>
          <w:b/>
          <w:color w:val="2C2C36"/>
          <w:spacing w:val="1"/>
          <w:sz w:val="36"/>
          <w:szCs w:val="36"/>
        </w:rPr>
        <w:t>R</w:t>
      </w:r>
      <w:r>
        <w:rPr>
          <w:rFonts w:ascii="Segoe UI" w:hAnsi="Segoe UI" w:cs="Segoe UI"/>
          <w:b/>
          <w:color w:val="2C2C36"/>
          <w:spacing w:val="1"/>
          <w:sz w:val="36"/>
          <w:szCs w:val="36"/>
        </w:rPr>
        <w:t>GB</w:t>
      </w:r>
      <w:r>
        <w:rPr>
          <w:rFonts w:hint="eastAsia" w:ascii="Segoe UI" w:hAnsi="Segoe UI" w:cs="Segoe UI"/>
          <w:b/>
          <w:color w:val="2C2C36"/>
          <w:spacing w:val="1"/>
          <w:sz w:val="36"/>
          <w:szCs w:val="36"/>
        </w:rPr>
        <w:t>炫彩灯典型应用电路图</w:t>
      </w:r>
    </w:p>
    <w:p w14:paraId="2953DDE5">
      <w:pPr>
        <w:pStyle w:val="3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5. 全面的解决方案</w:t>
      </w:r>
    </w:p>
    <w:p w14:paraId="2D36B4CC">
      <w:pPr>
        <w:pStyle w:val="6"/>
        <w:shd w:val="clear" w:color="auto" w:fill="FFFFFF"/>
        <w:spacing w:before="240" w:beforeAutospacing="0" w:after="240" w:afterAutospacing="0"/>
        <w:rPr>
          <w:rFonts w:hint="eastAsia" w:ascii="宋体" w:hAnsi="宋体" w:eastAsia="宋体" w:cs="宋体"/>
          <w:color w:val="2C2C36"/>
          <w:spacing w:val="1"/>
        </w:rPr>
      </w:pPr>
      <w:r>
        <w:rPr>
          <w:rFonts w:hint="eastAsia" w:ascii="宋体" w:hAnsi="宋体" w:eastAsia="宋体" w:cs="宋体"/>
          <w:color w:val="2C2C36"/>
          <w:spacing w:val="1"/>
        </w:rPr>
        <w:t>从控制IC选择到PCBA的整体设计，我们提供一站式的定制化服务，满足不同客户的需求。无论是OEM还是ODM项目，我们都能够根据具体要求提供最优的技术支持和服务保障。</w:t>
      </w:r>
    </w:p>
    <w:p w14:paraId="336C1E2F">
      <w:pPr>
        <w:pStyle w:val="3"/>
        <w:shd w:val="clear" w:color="auto" w:fill="FFFFFF"/>
        <w:spacing w:before="137" w:beforeAutospacing="0" w:after="137" w:afterAutospacing="0"/>
        <w:rPr>
          <w:rFonts w:ascii="Segoe UI" w:hAnsi="Segoe UI" w:cs="Segoe UI"/>
          <w:color w:val="2C2C36"/>
          <w:spacing w:val="1"/>
        </w:rPr>
      </w:pPr>
      <w:r>
        <w:rPr>
          <w:rFonts w:ascii="Segoe UI" w:hAnsi="Segoe UI" w:cs="Segoe UI"/>
          <w:color w:val="2C2C36"/>
          <w:spacing w:val="1"/>
        </w:rPr>
        <w:t>6. 长寿命与可靠性</w:t>
      </w:r>
    </w:p>
    <w:p w14:paraId="76A70BE7">
      <w:pPr>
        <w:pStyle w:val="6"/>
        <w:shd w:val="clear" w:color="auto" w:fill="FFFFFF"/>
        <w:spacing w:before="240" w:beforeAutospacing="0" w:after="240" w:afterAutospacing="0"/>
        <w:rPr>
          <w:rFonts w:ascii="Segoe UI" w:hAnsi="Segoe UI" w:cs="Segoe UI"/>
          <w:color w:val="2C2C36"/>
          <w:spacing w:val="1"/>
        </w:rPr>
      </w:pPr>
      <w:r>
        <w:rPr>
          <w:rFonts w:hint="eastAsia" w:ascii="宋体" w:hAnsi="宋体" w:eastAsia="宋体" w:cs="宋体"/>
          <w:color w:val="2C2C36"/>
          <w:spacing w:val="1"/>
        </w:rPr>
        <w:t>我们选用高质量的LED光源和耐用材料，配</w:t>
      </w:r>
      <w:bookmarkStart w:id="0" w:name="_GoBack"/>
      <w:bookmarkEnd w:id="0"/>
      <w:r>
        <w:rPr>
          <w:rFonts w:hint="eastAsia" w:ascii="宋体" w:hAnsi="宋体" w:eastAsia="宋体" w:cs="宋体"/>
          <w:color w:val="2C2C36"/>
          <w:spacing w:val="1"/>
        </w:rPr>
        <w:t>合完善的保护电路，包括但不限于</w:t>
      </w:r>
      <w:r>
        <w:rPr>
          <w:rFonts w:ascii="Segoe UI" w:hAnsi="Segoe UI" w:cs="Segoe UI"/>
          <w:color w:val="2C2C36"/>
          <w:spacing w:val="1"/>
        </w:rPr>
        <w:t>过流保护、短路保护和温度监控，以确保灯具在各种条件下都能稳定工作，极大限度地延长灯具的使用寿命。</w:t>
      </w:r>
    </w:p>
    <w:p w14:paraId="1E53B30E">
      <w:pPr>
        <w:rPr>
          <w:rFonts w:hint="eastAsia" w:ascii="Segoe UI" w:hAnsi="Segoe UI" w:eastAsia="宋体" w:cs="Segoe UI"/>
          <w:color w:val="2C2C36"/>
          <w:spacing w:val="1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2C2C36"/>
          <w:spacing w:val="1"/>
          <w:kern w:val="0"/>
          <w:sz w:val="24"/>
          <w:szCs w:val="24"/>
        </w:rPr>
        <w:t>综上所述，我司致力于通过技术创新来解决RGB炫彩灯用户的痛点，为市场带来更高品质的产品。如果您正在寻找可靠的合作伙伴来共同推进RGB炫彩灯产品的升级换代，请随时联系我们</w:t>
      </w:r>
      <w:r>
        <w:rPr>
          <w:rFonts w:ascii="Segoe UI" w:hAnsi="Segoe UI" w:eastAsia="宋体" w:cs="Segoe UI"/>
          <w:color w:val="2C2C36"/>
          <w:spacing w:val="1"/>
          <w:kern w:val="0"/>
          <w:sz w:val="24"/>
          <w:szCs w:val="24"/>
        </w:rPr>
        <w:t>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55B4E">
    <w:pPr>
      <w:pStyle w:val="4"/>
      <w:ind w:firstLine="3000" w:firstLineChars="1000"/>
    </w:pPr>
    <w:r>
      <w:rPr>
        <w:rFonts w:hint="eastAsia" w:ascii="宋体" w:hAnsi="宋体" w:eastAsia="宋体" w:cs="宋体"/>
        <w:color w:val="000000"/>
        <w:kern w:val="0"/>
        <w:sz w:val="30"/>
        <w:szCs w:val="30"/>
        <w:lang w:val="en-US" w:eastAsia="zh-CN" w:bidi="ar"/>
      </w:rPr>
      <w:t>www.xdssemi.com</w: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1130B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130B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A13D76">
    <w:pPr>
      <w:pStyle w:val="5"/>
      <w:pBdr>
        <w:bottom w:val="none" w:color="auto" w:sz="0" w:space="1"/>
      </w:pBdr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14400" cy="619125"/>
          <wp:effectExtent l="0" t="0" r="0" b="9525"/>
          <wp:docPr id="1" name="图片 1" descr="WPS图片-抠图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WPS图片-抠图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                    </w:t>
    </w:r>
    <w:r>
      <w:rPr>
        <w:rFonts w:hint="eastAsia"/>
        <w:sz w:val="30"/>
        <w:szCs w:val="30"/>
        <w:lang w:val="en-US" w:eastAsia="zh-CN"/>
      </w:rPr>
      <w:t>深圳市芯鼎盛技术有限公司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8D4"/>
    <w:rsid w:val="00296969"/>
    <w:rsid w:val="002A6788"/>
    <w:rsid w:val="00304A97"/>
    <w:rsid w:val="00931208"/>
    <w:rsid w:val="00AA4AD6"/>
    <w:rsid w:val="00AB7C74"/>
    <w:rsid w:val="00B40623"/>
    <w:rsid w:val="00C948D4"/>
    <w:rsid w:val="47A80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link w:val="10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paragraph" w:styleId="3">
    <w:name w:val="heading 4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3"/>
    </w:pPr>
    <w:rPr>
      <w:rFonts w:ascii="宋体" w:hAnsi="宋体" w:eastAsia="宋体" w:cs="宋体"/>
      <w:b/>
      <w:bCs/>
      <w:kern w:val="0"/>
      <w:sz w:val="24"/>
      <w:szCs w:val="2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3 字符"/>
    <w:basedOn w:val="8"/>
    <w:link w:val="2"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1">
    <w:name w:val="标题 4 字符"/>
    <w:basedOn w:val="8"/>
    <w:link w:val="3"/>
    <w:uiPriority w:val="9"/>
    <w:rPr>
      <w:rFonts w:ascii="宋体" w:hAnsi="宋体" w:eastAsia="宋体" w:cs="宋体"/>
      <w:b/>
      <w:bCs/>
      <w:kern w:val="0"/>
      <w:sz w:val="24"/>
      <w:szCs w:val="24"/>
    </w:rPr>
  </w:style>
  <w:style w:type="paragraph" w:styleId="12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893</Words>
  <Characters>937</Characters>
  <Lines>6</Lines>
  <Paragraphs>1</Paragraphs>
  <TotalTime>2</TotalTime>
  <ScaleCrop>false</ScaleCrop>
  <LinksUpToDate>false</LinksUpToDate>
  <CharactersWithSpaces>943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2024-12-09T11:22:00Z</dcterms:created>
  <dc:creator>Administrator</dc:creator>
  <cp:lastModifiedBy>麦琪</cp:lastModifiedBy>
  <dcterms:modified xsi:type="dcterms:W3CDTF">2024-12-14T01:01:19Z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97B1F61FEB7B4A2F9429836EE2C8A664_12</vt:lpwstr>
  </property>
</Properties>
</file>